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spacing w:before="223"/>
        <w:rPr>
          <w:rFonts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 w:eastAsia="宋体"/>
          <w:sz w:val="24"/>
          <w:szCs w:val="24"/>
          <w:lang w:eastAsia="zh-CN"/>
        </w:rPr>
        <w:t>阴式子宫切除手术器械技术参数</w:t>
      </w:r>
    </w:p>
    <w:p>
      <w:pPr>
        <w:widowControl/>
        <w:rPr>
          <w:sz w:val="24"/>
          <w:szCs w:val="24"/>
        </w:rPr>
      </w:pPr>
      <w:r>
        <w:rPr>
          <w:rFonts w:hint="eastAsia"/>
          <w:sz w:val="24"/>
          <w:szCs w:val="24"/>
        </w:rPr>
        <w:t>手术器械尺寸如下：                         单位：mm</w:t>
      </w:r>
    </w:p>
    <w:tbl>
      <w:tblPr>
        <w:tblStyle w:val="8"/>
        <w:tblW w:w="9322" w:type="dxa"/>
        <w:tblInd w:w="-5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0"/>
        <w:gridCol w:w="1009"/>
        <w:gridCol w:w="1284"/>
        <w:gridCol w:w="1232"/>
        <w:gridCol w:w="1249"/>
        <w:gridCol w:w="1283"/>
        <w:gridCol w:w="1455"/>
        <w:gridCol w:w="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tblHeader/>
        </w:trPr>
        <w:tc>
          <w:tcPr>
            <w:tcW w:w="20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产品组成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宽度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厚度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工作长度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总长度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外径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" w:hRule="atLeast"/>
        </w:trPr>
        <w:tc>
          <w:tcPr>
            <w:tcW w:w="20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妇产科用剪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250±10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Φ5±0.8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" w:hRule="atLeast"/>
        </w:trPr>
        <w:tc>
          <w:tcPr>
            <w:tcW w:w="20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妇科组织钳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9.8±0.8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6±0.8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260±10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" w:hRule="atLeast"/>
        </w:trPr>
        <w:tc>
          <w:tcPr>
            <w:tcW w:w="201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子宫腔活体取样钳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250±10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Φ5±0.8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" w:hRule="atLeast"/>
        </w:trPr>
        <w:tc>
          <w:tcPr>
            <w:tcW w:w="201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kern w:val="2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250±10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Φ6±0.8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" w:hRule="atLeast"/>
        </w:trPr>
        <w:tc>
          <w:tcPr>
            <w:tcW w:w="201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kern w:val="2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250±10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Φ7±0.8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" w:hRule="atLeast"/>
        </w:trPr>
        <w:tc>
          <w:tcPr>
            <w:tcW w:w="201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kern w:val="2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250±10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Φ8±0.8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" w:hRule="atLeast"/>
        </w:trPr>
        <w:tc>
          <w:tcPr>
            <w:tcW w:w="201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kern w:val="2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250±10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Φ5±0.8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" w:hRule="atLeast"/>
        </w:trPr>
        <w:tc>
          <w:tcPr>
            <w:tcW w:w="20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妇科分离钳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10±0.8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250±10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</w:trPr>
        <w:tc>
          <w:tcPr>
            <w:tcW w:w="10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子宫</w:t>
            </w:r>
          </w:p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拉钩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旋转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40±5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75±10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Φ3±0.5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</w:trPr>
        <w:tc>
          <w:tcPr>
            <w:tcW w:w="10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kern w:val="2"/>
                <w:sz w:val="21"/>
                <w:szCs w:val="21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弯型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130±10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Φ3±0.5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</w:trPr>
        <w:tc>
          <w:tcPr>
            <w:tcW w:w="10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kern w:val="2"/>
                <w:sz w:val="21"/>
                <w:szCs w:val="21"/>
              </w:rPr>
            </w:pPr>
          </w:p>
        </w:tc>
        <w:tc>
          <w:tcPr>
            <w:tcW w:w="10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板型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100±10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300±10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</w:trPr>
        <w:tc>
          <w:tcPr>
            <w:tcW w:w="10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kern w:val="2"/>
                <w:sz w:val="21"/>
                <w:szCs w:val="21"/>
              </w:rPr>
            </w:pPr>
          </w:p>
        </w:tc>
        <w:tc>
          <w:tcPr>
            <w:tcW w:w="10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kern w:val="2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120±10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320±10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</w:trPr>
        <w:tc>
          <w:tcPr>
            <w:tcW w:w="10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阴道</w:t>
            </w:r>
          </w:p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拉钩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后壁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156±10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2.5±0.8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211±10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</w:trPr>
        <w:tc>
          <w:tcPr>
            <w:tcW w:w="10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kern w:val="2"/>
                <w:sz w:val="21"/>
                <w:szCs w:val="21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弧形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156±10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2.5±0.8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211±10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</w:trPr>
        <w:tc>
          <w:tcPr>
            <w:tcW w:w="10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kern w:val="2"/>
                <w:sz w:val="21"/>
                <w:szCs w:val="21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前壁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108±10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2.5±0.8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200±10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</w:trPr>
        <w:tc>
          <w:tcPr>
            <w:tcW w:w="20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子宫颈扩张器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180±20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</w:trPr>
        <w:tc>
          <w:tcPr>
            <w:tcW w:w="20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阴道牵开器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9.5±0.8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6±0.8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315±15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</w:trPr>
        <w:tc>
          <w:tcPr>
            <w:tcW w:w="20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阴道压板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25±5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2.5±0.8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225±10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</w:trPr>
        <w:tc>
          <w:tcPr>
            <w:tcW w:w="20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宫颈压板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30±5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2.5±0.8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240±10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</w:trPr>
        <w:tc>
          <w:tcPr>
            <w:tcW w:w="20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子宫肌瘤剥离器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9±0.8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295±10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</w:trPr>
        <w:tc>
          <w:tcPr>
            <w:tcW w:w="20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举宫器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65±5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370±15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Φ10±0.8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</w:trPr>
        <w:tc>
          <w:tcPr>
            <w:tcW w:w="20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举宫器（杯式）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410±15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Φ15±0.8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bookmarkStart w:id="0" w:name="_GoBack"/>
            <w:bookmarkEnd w:id="0"/>
          </w:p>
        </w:tc>
      </w:tr>
    </w:tbl>
    <w:p>
      <w:pPr>
        <w:widowControl/>
        <w:rPr>
          <w:sz w:val="24"/>
          <w:szCs w:val="24"/>
        </w:rPr>
      </w:pPr>
    </w:p>
    <w:p>
      <w:pPr>
        <w:widowControl/>
        <w:rPr>
          <w:sz w:val="24"/>
          <w:szCs w:val="24"/>
        </w:rPr>
      </w:pPr>
      <w:r>
        <w:rPr>
          <w:rFonts w:hint="eastAsia"/>
          <w:sz w:val="24"/>
          <w:szCs w:val="24"/>
        </w:rPr>
        <w:t>2、 妇科成套手术器械的材料应为30Cr13材料；</w:t>
      </w:r>
    </w:p>
    <w:p>
      <w:pPr>
        <w:spacing w:line="460" w:lineRule="exact"/>
        <w:rPr>
          <w:rFonts w:hAnsi="Times New Roman" w:cs="Times New Roman"/>
          <w:kern w:val="2"/>
          <w:sz w:val="24"/>
          <w:szCs w:val="24"/>
        </w:rPr>
      </w:pPr>
      <w:r>
        <w:rPr>
          <w:rFonts w:hint="eastAsia"/>
          <w:sz w:val="24"/>
          <w:szCs w:val="24"/>
        </w:rPr>
        <w:t>3、妇科成套手术器械表面应光滑、圆整，杆部应平直，不得有锋棱、毛刺、裂纹及明显的碰伤、划痕等缺陷；其表面粗糙度Ra值为：头部和钳身应不大于0.2μm，其余部位应不大于1.6μm。</w:t>
      </w:r>
    </w:p>
    <w:p>
      <w:pPr>
        <w:spacing w:line="46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4、 妇科成套手术器械经热处理，其硬度为411HV</w:t>
      </w:r>
      <w:r>
        <w:rPr>
          <w:rFonts w:hint="eastAsia"/>
          <w:sz w:val="24"/>
          <w:szCs w:val="24"/>
          <w:vertAlign w:val="subscript"/>
        </w:rPr>
        <w:t>0.2</w:t>
      </w:r>
      <w:r>
        <w:rPr>
          <w:rFonts w:hint="eastAsia"/>
          <w:sz w:val="24"/>
          <w:szCs w:val="24"/>
        </w:rPr>
        <w:t>~535HV</w:t>
      </w:r>
      <w:r>
        <w:rPr>
          <w:rFonts w:hint="eastAsia"/>
          <w:sz w:val="24"/>
          <w:szCs w:val="24"/>
          <w:vertAlign w:val="subscript"/>
        </w:rPr>
        <w:t>0.2</w:t>
      </w:r>
      <w:r>
        <w:rPr>
          <w:rFonts w:hint="eastAsia"/>
          <w:sz w:val="24"/>
          <w:szCs w:val="24"/>
        </w:rPr>
        <w:t>；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器械钳头二片相互吻合，无偏摆现象；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器械钳应开闭轻松灵活，无卡滞现象；器械钳头张开度不小于45°；器械具有良好的弹性；器械的夹持力应不小于10N； 器械具有良好的锁止性能。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6、器械各连接焊接部位的固定可靠，不得有虚焊、脱焊或堆焊现象。</w:t>
      </w:r>
    </w:p>
    <w:p>
      <w:pPr>
        <w:spacing w:line="360" w:lineRule="auto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7、器械应具有良好的耐腐蚀性能，在常规条件下经药物消毒，不得产生腐蚀现象。</w:t>
      </w:r>
    </w:p>
    <w:p>
      <w:pPr>
        <w:pStyle w:val="2"/>
        <w:rPr>
          <w:lang w:eastAsia="zh-CN"/>
        </w:rPr>
      </w:pPr>
    </w:p>
    <w:p>
      <w:pPr>
        <w:rPr>
          <w:lang w:eastAsia="zh-CN"/>
        </w:rPr>
      </w:pPr>
    </w:p>
    <w:p>
      <w:pPr>
        <w:pStyle w:val="2"/>
        <w:rPr>
          <w:lang w:eastAsia="zh-CN"/>
        </w:rPr>
      </w:pPr>
    </w:p>
    <w:p>
      <w:pPr>
        <w:rPr>
          <w:lang w:eastAsia="zh-CN"/>
        </w:rPr>
      </w:pPr>
    </w:p>
    <w:p>
      <w:pPr>
        <w:pStyle w:val="2"/>
        <w:rPr>
          <w:lang w:eastAsia="zh-CN"/>
        </w:rPr>
      </w:pPr>
    </w:p>
    <w:p>
      <w:pPr>
        <w:rPr>
          <w:lang w:eastAsia="zh-CN"/>
        </w:rPr>
      </w:pPr>
    </w:p>
    <w:p>
      <w:pPr>
        <w:pStyle w:val="2"/>
        <w:rPr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27C0"/>
    <w:rsid w:val="001312A1"/>
    <w:rsid w:val="00164D1F"/>
    <w:rsid w:val="001F0446"/>
    <w:rsid w:val="002759B1"/>
    <w:rsid w:val="00337E43"/>
    <w:rsid w:val="003C7E3E"/>
    <w:rsid w:val="0046490A"/>
    <w:rsid w:val="004C5821"/>
    <w:rsid w:val="005A7435"/>
    <w:rsid w:val="005C6996"/>
    <w:rsid w:val="006E033C"/>
    <w:rsid w:val="00794450"/>
    <w:rsid w:val="007A51BA"/>
    <w:rsid w:val="00806DAB"/>
    <w:rsid w:val="00903F0C"/>
    <w:rsid w:val="00A31A72"/>
    <w:rsid w:val="00A46760"/>
    <w:rsid w:val="00B164A0"/>
    <w:rsid w:val="00B527C0"/>
    <w:rsid w:val="00C058BE"/>
    <w:rsid w:val="00C74126"/>
    <w:rsid w:val="00C82235"/>
    <w:rsid w:val="00CC4098"/>
    <w:rsid w:val="00D16515"/>
    <w:rsid w:val="00D25A66"/>
    <w:rsid w:val="00E03F1D"/>
    <w:rsid w:val="00F4359C"/>
    <w:rsid w:val="00F53532"/>
    <w:rsid w:val="043D1DC7"/>
    <w:rsid w:val="3F2F3013"/>
    <w:rsid w:val="649519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qFormat/>
    <w:uiPriority w:val="1"/>
    <w:pPr>
      <w:spacing w:before="105"/>
      <w:ind w:left="157"/>
      <w:outlineLvl w:val="0"/>
    </w:pPr>
    <w:rPr>
      <w:b/>
      <w:bCs/>
      <w:sz w:val="28"/>
      <w:szCs w:val="28"/>
    </w:rPr>
  </w:style>
  <w:style w:type="paragraph" w:styleId="2">
    <w:name w:val="heading 3"/>
    <w:basedOn w:val="1"/>
    <w:next w:val="1"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spacing w:before="51"/>
      <w:ind w:left="517"/>
    </w:pPr>
    <w:rPr>
      <w:sz w:val="24"/>
      <w:szCs w:val="24"/>
    </w:rPr>
  </w:style>
  <w:style w:type="paragraph" w:styleId="5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itle"/>
    <w:basedOn w:val="1"/>
    <w:qFormat/>
    <w:uiPriority w:val="1"/>
    <w:pPr>
      <w:spacing w:before="16"/>
      <w:ind w:left="1821" w:right="1777"/>
      <w:jc w:val="center"/>
    </w:pPr>
    <w:rPr>
      <w:rFonts w:ascii="Calibri" w:hAnsi="Calibri" w:eastAsia="Calibri" w:cs="Calibri"/>
      <w:b/>
      <w:bCs/>
      <w:sz w:val="32"/>
      <w:szCs w:val="32"/>
    </w:rPr>
  </w:style>
  <w:style w:type="paragraph" w:styleId="10">
    <w:name w:val="List Paragraph"/>
    <w:basedOn w:val="1"/>
    <w:qFormat/>
    <w:uiPriority w:val="1"/>
    <w:pPr>
      <w:spacing w:before="51"/>
      <w:ind w:left="517" w:hanging="361"/>
    </w:pPr>
  </w:style>
  <w:style w:type="paragraph" w:customStyle="1" w:styleId="11">
    <w:name w:val="Table Paragraph"/>
    <w:basedOn w:val="1"/>
    <w:qFormat/>
    <w:uiPriority w:val="1"/>
    <w:pPr>
      <w:spacing w:before="12"/>
    </w:pPr>
  </w:style>
  <w:style w:type="character" w:customStyle="1" w:styleId="12">
    <w:name w:val="页眉 Char"/>
    <w:basedOn w:val="9"/>
    <w:link w:val="6"/>
    <w:uiPriority w:val="0"/>
    <w:rPr>
      <w:rFonts w:ascii="宋体" w:hAnsi="宋体" w:cs="宋体"/>
      <w:sz w:val="18"/>
      <w:szCs w:val="18"/>
      <w:lang w:eastAsia="en-US"/>
    </w:rPr>
  </w:style>
  <w:style w:type="character" w:customStyle="1" w:styleId="13">
    <w:name w:val="页脚 Char"/>
    <w:basedOn w:val="9"/>
    <w:link w:val="5"/>
    <w:uiPriority w:val="99"/>
    <w:rPr>
      <w:rFonts w:ascii="宋体" w:hAnsi="宋体" w:cs="宋体"/>
      <w:sz w:val="18"/>
      <w:szCs w:val="18"/>
      <w:lang w:eastAsia="en-US"/>
    </w:rPr>
  </w:style>
  <w:style w:type="table" w:customStyle="1" w:styleId="14">
    <w:name w:val="Table Normal"/>
    <w:semiHidden/>
    <w:unhideWhenUsed/>
    <w:qFormat/>
    <w:uiPriority w:val="2"/>
    <w:pPr>
      <w:widowControl w:val="0"/>
      <w:autoSpaceDE w:val="0"/>
      <w:autoSpaceDN w:val="0"/>
    </w:pPr>
    <w:rPr>
      <w:rFonts w:asciiTheme="minorHAnsi" w:hAnsiTheme="minorHAnsi" w:eastAsiaTheme="minorEastAsia" w:cstheme="minorBid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157</Words>
  <Characters>901</Characters>
  <Lines>7</Lines>
  <Paragraphs>2</Paragraphs>
  <TotalTime>0</TotalTime>
  <ScaleCrop>false</ScaleCrop>
  <LinksUpToDate>false</LinksUpToDate>
  <CharactersWithSpaces>1056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gzk-sry</cp:lastModifiedBy>
  <cp:lastPrinted>2021-08-18T10:00:00Z</cp:lastPrinted>
  <dcterms:modified xsi:type="dcterms:W3CDTF">2021-08-19T00:37:16Z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DD6905EC47B645E191B06136BA5DB7A9</vt:lpwstr>
  </property>
</Properties>
</file>